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B3E86" w14:textId="77777777" w:rsidR="003E70E5" w:rsidRPr="00E24833" w:rsidRDefault="003E70E5">
      <w:pPr>
        <w:pStyle w:val="Title"/>
        <w:rPr>
          <w:u w:val="none"/>
        </w:rPr>
      </w:pPr>
      <w:r w:rsidRPr="00E24833">
        <w:rPr>
          <w:u w:val="none"/>
        </w:rPr>
        <w:t>STATEMENT OF REASONS</w:t>
      </w:r>
    </w:p>
    <w:p w14:paraId="750A7869" w14:textId="77777777" w:rsidR="003E70E5" w:rsidRPr="00E24833" w:rsidRDefault="003E70E5">
      <w:pPr>
        <w:jc w:val="center"/>
        <w:rPr>
          <w:b/>
          <w:sz w:val="24"/>
        </w:rPr>
      </w:pPr>
    </w:p>
    <w:p w14:paraId="0F7393AA" w14:textId="77777777" w:rsidR="005959F7" w:rsidRDefault="005959F7">
      <w:pPr>
        <w:jc w:val="center"/>
        <w:rPr>
          <w:b/>
          <w:sz w:val="24"/>
          <w:szCs w:val="24"/>
          <w:lang w:val="en-US"/>
        </w:rPr>
      </w:pPr>
      <w:r>
        <w:rPr>
          <w:b/>
          <w:sz w:val="24"/>
          <w:szCs w:val="24"/>
          <w:lang w:val="en-US"/>
        </w:rPr>
        <w:t xml:space="preserve">The City of Newcastle upon Tyne </w:t>
      </w:r>
    </w:p>
    <w:p w14:paraId="43D39FE2" w14:textId="77777777" w:rsidR="005959F7" w:rsidRDefault="005959F7">
      <w:pPr>
        <w:jc w:val="center"/>
        <w:rPr>
          <w:b/>
          <w:color w:val="FF0000"/>
          <w:sz w:val="24"/>
          <w:szCs w:val="24"/>
        </w:rPr>
      </w:pPr>
      <w:r>
        <w:rPr>
          <w:b/>
          <w:sz w:val="24"/>
          <w:szCs w:val="24"/>
          <w:lang w:val="en-US"/>
        </w:rPr>
        <w:t>(Waiting Restrictions and On Street Parking Places) Order 2026</w:t>
      </w:r>
      <w:r w:rsidRPr="00922842">
        <w:rPr>
          <w:b/>
          <w:color w:val="FF0000"/>
          <w:sz w:val="24"/>
          <w:szCs w:val="24"/>
        </w:rPr>
        <w:t xml:space="preserve"> </w:t>
      </w:r>
    </w:p>
    <w:p w14:paraId="7CCEE33C" w14:textId="57090119" w:rsidR="007566CF" w:rsidRDefault="005959F7">
      <w:pPr>
        <w:jc w:val="center"/>
        <w:rPr>
          <w:b/>
          <w:sz w:val="24"/>
          <w:szCs w:val="24"/>
        </w:rPr>
      </w:pPr>
      <w:r>
        <w:rPr>
          <w:b/>
          <w:sz w:val="24"/>
          <w:szCs w:val="24"/>
        </w:rPr>
        <w:t>(</w:t>
      </w:r>
      <w:r w:rsidR="0032293E">
        <w:rPr>
          <w:b/>
          <w:sz w:val="24"/>
          <w:szCs w:val="24"/>
        </w:rPr>
        <w:t>Cottenham Street, Abinger Street and Buckingham Street</w:t>
      </w:r>
      <w:r>
        <w:rPr>
          <w:b/>
          <w:sz w:val="24"/>
          <w:szCs w:val="24"/>
        </w:rPr>
        <w:t xml:space="preserve"> Variation TROST</w:t>
      </w:r>
      <w:r w:rsidR="0032293E">
        <w:rPr>
          <w:b/>
          <w:sz w:val="24"/>
          <w:szCs w:val="24"/>
        </w:rPr>
        <w:t>15</w:t>
      </w:r>
      <w:r>
        <w:rPr>
          <w:b/>
          <w:sz w:val="24"/>
          <w:szCs w:val="24"/>
        </w:rPr>
        <w:t>) Order 2026</w:t>
      </w:r>
    </w:p>
    <w:p w14:paraId="4D7584A3" w14:textId="77777777" w:rsidR="005959F7" w:rsidRDefault="005959F7">
      <w:pPr>
        <w:jc w:val="center"/>
        <w:rPr>
          <w:b/>
          <w:sz w:val="24"/>
          <w:szCs w:val="24"/>
        </w:rPr>
      </w:pPr>
    </w:p>
    <w:p w14:paraId="50184F79" w14:textId="4D807D3D" w:rsidR="005C01C8" w:rsidRDefault="005C01C8" w:rsidP="00227CB6">
      <w:pPr>
        <w:jc w:val="left"/>
        <w:rPr>
          <w:sz w:val="24"/>
        </w:rPr>
      </w:pPr>
      <w:r>
        <w:rPr>
          <w:sz w:val="24"/>
        </w:rPr>
        <w:t xml:space="preserve">The Council’s reasons for proposing to make the above Order are as </w:t>
      </w:r>
      <w:r w:rsidR="000F1614">
        <w:rPr>
          <w:sz w:val="24"/>
        </w:rPr>
        <w:t>follows: -</w:t>
      </w:r>
    </w:p>
    <w:p w14:paraId="25C3804D" w14:textId="77777777" w:rsidR="0032293E" w:rsidRDefault="0032293E" w:rsidP="00227CB6">
      <w:pPr>
        <w:jc w:val="left"/>
        <w:rPr>
          <w:sz w:val="24"/>
        </w:rPr>
      </w:pPr>
    </w:p>
    <w:p w14:paraId="0DB84BCC" w14:textId="444B167C" w:rsidR="0032293E" w:rsidRPr="0032293E" w:rsidRDefault="0032293E" w:rsidP="0032293E">
      <w:pPr>
        <w:jc w:val="left"/>
        <w:rPr>
          <w:sz w:val="24"/>
        </w:rPr>
      </w:pPr>
      <w:r w:rsidRPr="0032293E">
        <w:rPr>
          <w:sz w:val="24"/>
        </w:rPr>
        <w:t>Concerns have been received regarding inconsiderate and obstructive parking in the vicinity of the Gurdwara on Cott</w:t>
      </w:r>
      <w:r>
        <w:rPr>
          <w:sz w:val="24"/>
        </w:rPr>
        <w:t>en</w:t>
      </w:r>
      <w:r w:rsidRPr="0032293E">
        <w:rPr>
          <w:sz w:val="24"/>
        </w:rPr>
        <w:t xml:space="preserve">ham Street. </w:t>
      </w:r>
      <w:r>
        <w:rPr>
          <w:sz w:val="24"/>
        </w:rPr>
        <w:t xml:space="preserve"> </w:t>
      </w:r>
      <w:r w:rsidRPr="0032293E">
        <w:rPr>
          <w:sz w:val="24"/>
        </w:rPr>
        <w:t>Vehicles are regularly parked on both sides of Abinger Street, on junctions, and in locations that restrict visibility and the</w:t>
      </w:r>
      <w:r>
        <w:rPr>
          <w:sz w:val="24"/>
        </w:rPr>
        <w:t xml:space="preserve"> </w:t>
      </w:r>
      <w:r w:rsidRPr="0032293E">
        <w:rPr>
          <w:sz w:val="24"/>
        </w:rPr>
        <w:t xml:space="preserve">free movement of traffic. The high demand for parking in and around the Gurdwara, combined with additional parking associated with city centre activity and football </w:t>
      </w:r>
      <w:r>
        <w:rPr>
          <w:sz w:val="24"/>
        </w:rPr>
        <w:t>m</w:t>
      </w:r>
      <w:r w:rsidRPr="0032293E">
        <w:rPr>
          <w:sz w:val="24"/>
        </w:rPr>
        <w:t xml:space="preserve">atch days, creates congestion and access issues for residents, visitors, and those attending the Gurdwara. These conditions can also impede access for emergency and service vehicles and reduce the overall safety of the highway. </w:t>
      </w:r>
    </w:p>
    <w:p w14:paraId="72409391" w14:textId="0BD5012F" w:rsidR="0032293E" w:rsidRPr="0032293E" w:rsidRDefault="0032293E" w:rsidP="0032293E">
      <w:pPr>
        <w:jc w:val="left"/>
        <w:rPr>
          <w:sz w:val="24"/>
        </w:rPr>
      </w:pPr>
    </w:p>
    <w:p w14:paraId="544DFCBD" w14:textId="6C916FD0" w:rsidR="0032293E" w:rsidRDefault="0032293E" w:rsidP="0032293E">
      <w:pPr>
        <w:jc w:val="left"/>
        <w:rPr>
          <w:sz w:val="24"/>
        </w:rPr>
      </w:pPr>
      <w:r w:rsidRPr="0032293E">
        <w:rPr>
          <w:sz w:val="24"/>
        </w:rPr>
        <w:t>To address the traffic, parking, and congestion issues on Cott</w:t>
      </w:r>
      <w:r>
        <w:rPr>
          <w:sz w:val="24"/>
        </w:rPr>
        <w:t>en</w:t>
      </w:r>
      <w:r w:rsidRPr="0032293E">
        <w:rPr>
          <w:sz w:val="24"/>
        </w:rPr>
        <w:t xml:space="preserve">ham Street and Abinger Street, it is proposed to introduce additional waiting, loading, and parking restrictions at this location. These measures are intended to improve traffic flow, maintain access, and discourage obstructive parking.  </w:t>
      </w:r>
    </w:p>
    <w:p w14:paraId="337239F2" w14:textId="77777777" w:rsidR="0032293E" w:rsidRPr="0032293E" w:rsidRDefault="0032293E" w:rsidP="0032293E">
      <w:pPr>
        <w:jc w:val="left"/>
        <w:rPr>
          <w:sz w:val="24"/>
        </w:rPr>
      </w:pPr>
    </w:p>
    <w:p w14:paraId="2C684477" w14:textId="0CA5BB30" w:rsidR="0032293E" w:rsidRDefault="0032293E" w:rsidP="0032293E">
      <w:pPr>
        <w:jc w:val="left"/>
        <w:rPr>
          <w:sz w:val="24"/>
        </w:rPr>
      </w:pPr>
      <w:r w:rsidRPr="0032293E">
        <w:rPr>
          <w:sz w:val="24"/>
        </w:rPr>
        <w:t>The proposed “No Loading” restrictions are specifically intended to prevent vehicles from parking on the access road into Abinger Street at its junction with Cott</w:t>
      </w:r>
      <w:r>
        <w:rPr>
          <w:sz w:val="24"/>
        </w:rPr>
        <w:t>en</w:t>
      </w:r>
      <w:r w:rsidRPr="0032293E">
        <w:rPr>
          <w:sz w:val="24"/>
        </w:rPr>
        <w:t>ham Street, thereby improving access and egress. This is the only vehicular access route into and out of the area, as Mansfield Street is closed to through traffic north of Cott</w:t>
      </w:r>
      <w:r>
        <w:rPr>
          <w:sz w:val="24"/>
        </w:rPr>
        <w:t>en</w:t>
      </w:r>
      <w:r w:rsidRPr="0032293E">
        <w:rPr>
          <w:sz w:val="24"/>
        </w:rPr>
        <w:t>ham Chare by bollards. Vehicles exiting the car park, as well as those parked on Tindal Street and Cott</w:t>
      </w:r>
      <w:r>
        <w:rPr>
          <w:sz w:val="24"/>
        </w:rPr>
        <w:t>en</w:t>
      </w:r>
      <w:r w:rsidRPr="0032293E">
        <w:rPr>
          <w:sz w:val="24"/>
        </w:rPr>
        <w:t>ham Street, are therefore required to leave the area via Abinger Street. It is essential that this route remains clear to allow the free movement of traffic. Site observations</w:t>
      </w:r>
      <w:r>
        <w:rPr>
          <w:sz w:val="24"/>
        </w:rPr>
        <w:t xml:space="preserve"> </w:t>
      </w:r>
      <w:r w:rsidRPr="0032293E">
        <w:rPr>
          <w:sz w:val="24"/>
        </w:rPr>
        <w:t>undertaken during peak periods have shown that vehicles parked in the areas proposed for No Loading restrictions regularly obstruct the carriageway, preventing vehicles from passing. This results in traffic coming to a standstill within the area, with queues extending back onto Buckingham Street.</w:t>
      </w:r>
    </w:p>
    <w:p w14:paraId="4591AD3D" w14:textId="04C2489C" w:rsidR="0032293E" w:rsidRPr="0032293E" w:rsidRDefault="0032293E" w:rsidP="0032293E">
      <w:pPr>
        <w:jc w:val="left"/>
        <w:rPr>
          <w:sz w:val="24"/>
        </w:rPr>
      </w:pPr>
      <w:r w:rsidRPr="0032293E">
        <w:rPr>
          <w:sz w:val="24"/>
        </w:rPr>
        <w:t xml:space="preserve">  </w:t>
      </w:r>
    </w:p>
    <w:p w14:paraId="6443BB3E" w14:textId="278BE0C0" w:rsidR="0032293E" w:rsidRDefault="0032293E" w:rsidP="0032293E">
      <w:pPr>
        <w:jc w:val="left"/>
        <w:rPr>
          <w:sz w:val="24"/>
        </w:rPr>
      </w:pPr>
      <w:r w:rsidRPr="0032293E">
        <w:rPr>
          <w:sz w:val="24"/>
        </w:rPr>
        <w:t>As the proposals require the removal of some existing on-street parking on Abinger Street and Cott</w:t>
      </w:r>
      <w:r>
        <w:rPr>
          <w:sz w:val="24"/>
        </w:rPr>
        <w:t>en</w:t>
      </w:r>
      <w:r w:rsidRPr="0032293E">
        <w:rPr>
          <w:sz w:val="24"/>
        </w:rPr>
        <w:t>ham Street to improve access and visibility, it is proposed to introduce echelon parking on Buckingham Street to provide additional parking capacity. It is also proposed to introduce dedicated Blue Badge parking bays on Cott</w:t>
      </w:r>
      <w:r>
        <w:rPr>
          <w:sz w:val="24"/>
        </w:rPr>
        <w:t>en</w:t>
      </w:r>
      <w:r w:rsidRPr="0032293E">
        <w:rPr>
          <w:sz w:val="24"/>
        </w:rPr>
        <w:t xml:space="preserve">ham Street to improve accessibility for disabled visitors. </w:t>
      </w:r>
    </w:p>
    <w:p w14:paraId="37AB3AA8" w14:textId="77777777" w:rsidR="0032293E" w:rsidRPr="0032293E" w:rsidRDefault="0032293E" w:rsidP="0032293E">
      <w:pPr>
        <w:jc w:val="left"/>
        <w:rPr>
          <w:sz w:val="24"/>
        </w:rPr>
      </w:pPr>
    </w:p>
    <w:p w14:paraId="3AF16297" w14:textId="2749735F" w:rsidR="003E70E5" w:rsidRDefault="0032293E" w:rsidP="0032293E">
      <w:pPr>
        <w:jc w:val="left"/>
        <w:rPr>
          <w:sz w:val="24"/>
        </w:rPr>
      </w:pPr>
      <w:r w:rsidRPr="0032293E">
        <w:rPr>
          <w:sz w:val="24"/>
        </w:rPr>
        <w:t>The proposed restrictions will improve visibility at junctions, maintain safe access and egress for residents, visitors and those attending the Gurdwara, reduce congestion during periods of high parking demand, including religious</w:t>
      </w:r>
      <w:r>
        <w:rPr>
          <w:sz w:val="24"/>
        </w:rPr>
        <w:t xml:space="preserve"> </w:t>
      </w:r>
      <w:r w:rsidRPr="0032293E">
        <w:rPr>
          <w:sz w:val="24"/>
        </w:rPr>
        <w:t>events and football match days at St James' Stadium, and help ensure that emergency and service vehicles are able to access the area without obstruction.</w:t>
      </w:r>
    </w:p>
    <w:sectPr w:rsidR="003E70E5" w:rsidSect="002F7141">
      <w:pgSz w:w="11906" w:h="16838" w:code="9"/>
      <w:pgMar w:top="1440" w:right="1440" w:bottom="1440" w:left="1440" w:header="720" w:footer="720"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16136" w14:textId="77777777" w:rsidR="00F7685A" w:rsidRDefault="00F7685A">
      <w:r>
        <w:separator/>
      </w:r>
    </w:p>
  </w:endnote>
  <w:endnote w:type="continuationSeparator" w:id="0">
    <w:p w14:paraId="364EF43E" w14:textId="77777777" w:rsidR="00F7685A" w:rsidRDefault="00F76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172B" w14:textId="77777777" w:rsidR="00F7685A" w:rsidRDefault="00F7685A">
      <w:r>
        <w:separator/>
      </w:r>
    </w:p>
  </w:footnote>
  <w:footnote w:type="continuationSeparator" w:id="0">
    <w:p w14:paraId="48A1A6FF" w14:textId="77777777" w:rsidR="00F7685A" w:rsidRDefault="00F768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141"/>
    <w:rsid w:val="000619B3"/>
    <w:rsid w:val="000F1614"/>
    <w:rsid w:val="001808FC"/>
    <w:rsid w:val="00227CB6"/>
    <w:rsid w:val="00294393"/>
    <w:rsid w:val="002F7141"/>
    <w:rsid w:val="0032293E"/>
    <w:rsid w:val="003E70E5"/>
    <w:rsid w:val="0048440B"/>
    <w:rsid w:val="005959F7"/>
    <w:rsid w:val="005B7407"/>
    <w:rsid w:val="005C01C8"/>
    <w:rsid w:val="005F3D3A"/>
    <w:rsid w:val="00611A99"/>
    <w:rsid w:val="0062096E"/>
    <w:rsid w:val="006B4A9D"/>
    <w:rsid w:val="007069B9"/>
    <w:rsid w:val="00717338"/>
    <w:rsid w:val="007566CF"/>
    <w:rsid w:val="007A4DCF"/>
    <w:rsid w:val="007C2799"/>
    <w:rsid w:val="008158CA"/>
    <w:rsid w:val="00831A68"/>
    <w:rsid w:val="00871323"/>
    <w:rsid w:val="00885121"/>
    <w:rsid w:val="008F78AA"/>
    <w:rsid w:val="00971DD3"/>
    <w:rsid w:val="00A320BD"/>
    <w:rsid w:val="00B46490"/>
    <w:rsid w:val="00C43137"/>
    <w:rsid w:val="00D50AB5"/>
    <w:rsid w:val="00D931BB"/>
    <w:rsid w:val="00E0485A"/>
    <w:rsid w:val="00E24833"/>
    <w:rsid w:val="00E45912"/>
    <w:rsid w:val="00F17D9A"/>
    <w:rsid w:val="00F7685A"/>
    <w:rsid w:val="00F81AB2"/>
    <w:rsid w:val="00FD3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80F75A"/>
  <w15:docId w15:val="{D8253295-AE9F-4F7E-A0DB-923ED6835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 w:val="22"/>
      <w:lang w:eastAsia="en-US"/>
    </w:rPr>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0"/>
        <w:tab w:val="right" w:pos="8307"/>
      </w:tabs>
      <w:jc w:val="left"/>
    </w:pPr>
    <w:rPr>
      <w:b/>
    </w:rPr>
  </w:style>
  <w:style w:type="paragraph" w:styleId="Footer">
    <w:name w:val="footer"/>
    <w:basedOn w:val="Normal"/>
    <w:pPr>
      <w:tabs>
        <w:tab w:val="left" w:pos="0"/>
        <w:tab w:val="right" w:pos="8307"/>
      </w:tabs>
      <w:spacing w:before="120"/>
      <w:jc w:val="left"/>
    </w:pPr>
    <w:rPr>
      <w:sz w:val="18"/>
    </w:rPr>
  </w:style>
  <w:style w:type="paragraph" w:styleId="Title">
    <w:name w:val="Title"/>
    <w:basedOn w:val="Normal"/>
    <w:link w:val="TitleChar"/>
    <w:qFormat/>
    <w:pPr>
      <w:jc w:val="center"/>
    </w:pPr>
    <w:rPr>
      <w:b/>
      <w:sz w:val="24"/>
      <w:u w:val="single"/>
    </w:rPr>
  </w:style>
  <w:style w:type="character" w:customStyle="1" w:styleId="TitleChar">
    <w:name w:val="Title Char"/>
    <w:basedOn w:val="DefaultParagraphFont"/>
    <w:link w:val="Title"/>
    <w:rsid w:val="0032293E"/>
    <w:rPr>
      <w:rFonts w:ascii="Arial" w:hAnsi="Arial"/>
      <w:b/>
      <w:sz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355</TotalTime>
  <Pages>1</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STATEMENT OF REASONS</vt:lpstr>
    </vt:vector>
  </TitlesOfParts>
  <Company>Newcastle City Council</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REASONS</dc:title>
  <dc:creator>david Monnelly</dc:creator>
  <cp:lastModifiedBy>Rogerson, Trina</cp:lastModifiedBy>
  <cp:revision>16</cp:revision>
  <cp:lastPrinted>2007-10-19T13:51:00Z</cp:lastPrinted>
  <dcterms:created xsi:type="dcterms:W3CDTF">2015-01-06T13:00:00Z</dcterms:created>
  <dcterms:modified xsi:type="dcterms:W3CDTF">2026-09-03T09:37:00Z</dcterms:modified>
</cp:coreProperties>
</file>